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eastAsia" w:ascii="標楷體" w:hAnsi="標楷體" w:eastAsia="標楷體" w:cs="標楷體"/>
          <w:snapToGrid w:val="0"/>
          <w:kern w:val="0"/>
          <w:sz w:val="28"/>
          <w:szCs w:val="28"/>
        </w:rPr>
      </w:pPr>
      <w:r>
        <w:rPr>
          <w:rFonts w:hint="eastAsia" w:ascii="標楷體" w:hAnsi="標楷體" w:eastAsia="標楷體" w:cs="標楷體"/>
          <w:snapToGrid w:val="0"/>
          <w:kern w:val="0"/>
          <w:sz w:val="28"/>
          <w:szCs w:val="28"/>
        </w:rPr>
        <w:t>國立東華大學</w:t>
      </w:r>
    </w:p>
    <w:p>
      <w:pPr>
        <w:spacing w:line="320" w:lineRule="exact"/>
        <w:jc w:val="center"/>
        <w:rPr>
          <w:rFonts w:hint="eastAsia" w:ascii="標楷體" w:hAnsi="標楷體" w:eastAsia="標楷體" w:cs="標楷體"/>
          <w:snapToGrid w:val="0"/>
          <w:kern w:val="0"/>
          <w:sz w:val="28"/>
          <w:szCs w:val="28"/>
        </w:rPr>
      </w:pPr>
      <w:r>
        <w:rPr>
          <w:rFonts w:hint="eastAsia" w:ascii="標楷體" w:hAnsi="標楷體" w:eastAsia="標楷體" w:cs="標楷體"/>
          <w:snapToGrid w:val="0"/>
          <w:kern w:val="0"/>
          <w:sz w:val="28"/>
          <w:szCs w:val="28"/>
        </w:rPr>
        <w:t>National Dong Hwa University</w:t>
      </w:r>
    </w:p>
    <w:p>
      <w:pPr>
        <w:spacing w:line="320" w:lineRule="exact"/>
        <w:jc w:val="center"/>
        <w:rPr>
          <w:rFonts w:hint="eastAsia" w:ascii="標楷體" w:hAnsi="標楷體" w:eastAsia="標楷體" w:cs="標楷體"/>
          <w:snapToGrid w:val="0"/>
          <w:kern w:val="0"/>
          <w:sz w:val="28"/>
          <w:szCs w:val="28"/>
        </w:rPr>
      </w:pPr>
      <w:r>
        <w:rPr>
          <w:rFonts w:hint="eastAsia" w:ascii="標楷體" w:hAnsi="標楷體" w:eastAsia="標楷體" w:cs="標楷體"/>
          <w:snapToGrid w:val="0"/>
          <w:kern w:val="0"/>
          <w:sz w:val="28"/>
          <w:szCs w:val="28"/>
        </w:rPr>
        <w:t>國際交換交流學生至姐妹校心得報告</w:t>
      </w:r>
    </w:p>
    <w:p>
      <w:pPr>
        <w:spacing w:line="320" w:lineRule="exact"/>
        <w:jc w:val="center"/>
        <w:rPr>
          <w:rFonts w:hint="eastAsia" w:ascii="標楷體" w:hAnsi="標楷體" w:eastAsia="標楷體" w:cs="標楷體"/>
          <w:sz w:val="28"/>
          <w:szCs w:val="28"/>
        </w:rPr>
      </w:pPr>
      <w:r>
        <w:rPr>
          <w:rFonts w:hint="eastAsia" w:ascii="標楷體" w:hAnsi="標楷體" w:eastAsia="標楷體" w:cs="標楷體"/>
          <w:sz w:val="28"/>
          <w:szCs w:val="28"/>
        </w:rPr>
        <w:t>International Outbound Exchange Student Report</w:t>
      </w:r>
    </w:p>
    <w:p>
      <w:pPr>
        <w:spacing w:line="160" w:lineRule="exact"/>
        <w:ind w:firstLine="720" w:firstLineChars="300"/>
        <w:jc w:val="center"/>
        <w:rPr>
          <w:rFonts w:hint="eastAsia" w:ascii="標楷體" w:hAnsi="標楷體" w:eastAsia="標楷體" w:cs="標楷體"/>
        </w:rPr>
      </w:pPr>
    </w:p>
    <w:tbl>
      <w:tblPr>
        <w:tblStyle w:val="9"/>
        <w:tblW w:w="99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908"/>
        <w:gridCol w:w="1920"/>
        <w:gridCol w:w="3240"/>
        <w:gridCol w:w="1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433"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姓名Name</w:t>
            </w:r>
          </w:p>
        </w:tc>
        <w:tc>
          <w:tcPr>
            <w:tcW w:w="19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lang w:eastAsia="zh-TW"/>
              </w:rPr>
            </w:pPr>
            <w:r>
              <w:rPr>
                <w:rFonts w:hint="eastAsia" w:ascii="標楷體" w:hAnsi="標楷體" w:eastAsia="標楷體" w:cs="標楷體"/>
                <w:lang w:eastAsia="zh-TW"/>
              </w:rPr>
              <w:t>王文泰</w:t>
            </w:r>
          </w:p>
        </w:tc>
        <w:tc>
          <w:tcPr>
            <w:tcW w:w="3240"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學號 School No</w:t>
            </w:r>
          </w:p>
        </w:tc>
        <w:tc>
          <w:tcPr>
            <w:tcW w:w="19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lang w:val="en-US" w:eastAsia="zh-TW"/>
              </w:rPr>
            </w:pPr>
            <w:r>
              <w:rPr>
                <w:rFonts w:hint="eastAsia" w:ascii="標楷體" w:hAnsi="標楷體" w:eastAsia="標楷體" w:cs="標楷體"/>
              </w:rPr>
              <w:t>410</w:t>
            </w:r>
            <w:r>
              <w:rPr>
                <w:rFonts w:hint="eastAsia" w:ascii="標楷體" w:hAnsi="標楷體" w:eastAsia="標楷體" w:cs="標楷體"/>
                <w:lang w:val="en-US" w:eastAsia="zh-TW"/>
              </w:rPr>
              <w:t>532007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433"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原系所Home Department</w:t>
            </w:r>
          </w:p>
        </w:tc>
        <w:tc>
          <w:tcPr>
            <w:tcW w:w="7080" w:type="dxa"/>
            <w:gridSpan w:val="3"/>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lang w:eastAsia="zh-TW"/>
              </w:rPr>
            </w:pPr>
            <w:r>
              <w:rPr>
                <w:rFonts w:hint="eastAsia" w:ascii="標楷體" w:hAnsi="標楷體" w:eastAsia="標楷體" w:cs="標楷體"/>
                <w:lang w:eastAsia="zh-TW"/>
              </w:rPr>
              <w:t>企業管理學系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433"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前往國家Nationality</w:t>
            </w:r>
          </w:p>
        </w:tc>
        <w:tc>
          <w:tcPr>
            <w:tcW w:w="7080" w:type="dxa"/>
            <w:gridSpan w:val="3"/>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中國大陸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433"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前往學校Host University</w:t>
            </w:r>
          </w:p>
        </w:tc>
        <w:tc>
          <w:tcPr>
            <w:tcW w:w="7080" w:type="dxa"/>
            <w:gridSpan w:val="3"/>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lang w:eastAsia="zh-TW"/>
              </w:rPr>
            </w:pPr>
            <w:r>
              <w:rPr>
                <w:rFonts w:hint="eastAsia" w:ascii="標楷體" w:hAnsi="標楷體" w:eastAsia="標楷體" w:cs="標楷體"/>
                <w:lang w:eastAsia="zh-TW"/>
              </w:rPr>
              <w:t>上海復旦大學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433"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交換系所Host Department</w:t>
            </w:r>
          </w:p>
        </w:tc>
        <w:tc>
          <w:tcPr>
            <w:tcW w:w="7080" w:type="dxa"/>
            <w:gridSpan w:val="3"/>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lang w:eastAsia="zh-TW"/>
              </w:rPr>
              <w:t>企業管理學系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16"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交換交流期間</w:t>
            </w:r>
          </w:p>
          <w:p>
            <w:pPr>
              <w:spacing w:line="400" w:lineRule="exact"/>
              <w:rPr>
                <w:rFonts w:hint="eastAsia" w:ascii="標楷體" w:hAnsi="標楷體" w:eastAsia="標楷體" w:cs="標楷體"/>
              </w:rPr>
            </w:pPr>
            <w:r>
              <w:rPr>
                <w:rFonts w:hint="eastAsia" w:ascii="標楷體" w:hAnsi="標楷體" w:eastAsia="標楷體" w:cs="標楷體"/>
              </w:rPr>
              <w:t xml:space="preserve"> Exchange Period</w:t>
            </w:r>
          </w:p>
        </w:tc>
        <w:tc>
          <w:tcPr>
            <w:tcW w:w="7080" w:type="dxa"/>
            <w:gridSpan w:val="3"/>
            <w:tcBorders>
              <w:top w:val="single" w:color="auto" w:sz="4" w:space="0"/>
              <w:left w:val="single" w:color="auto" w:sz="4" w:space="0"/>
              <w:bottom w:val="single" w:color="auto" w:sz="4" w:space="0"/>
              <w:right w:val="single" w:color="auto" w:sz="4" w:space="0"/>
            </w:tcBorders>
          </w:tcPr>
          <w:p>
            <w:pPr>
              <w:pStyle w:val="3"/>
              <w:spacing w:line="240" w:lineRule="atLeast"/>
              <w:jc w:val="left"/>
              <w:rPr>
                <w:rFonts w:hint="eastAsia" w:ascii="標楷體" w:hAnsi="標楷體" w:eastAsia="標楷體" w:cs="標楷體"/>
              </w:rPr>
            </w:pPr>
            <w:r>
              <w:rPr>
                <w:rFonts w:hint="eastAsia" w:ascii="標楷體" w:hAnsi="標楷體" w:eastAsia="標楷體" w:cs="標楷體"/>
              </w:rPr>
              <w:t xml:space="preserve">自From  </w:t>
            </w:r>
            <w:r>
              <w:rPr>
                <w:rFonts w:hint="eastAsia" w:ascii="標楷體" w:hAnsi="標楷體" w:eastAsia="標楷體" w:cs="標楷體"/>
                <w:u w:val="single"/>
              </w:rPr>
              <w:t>201</w:t>
            </w:r>
            <w:r>
              <w:rPr>
                <w:rFonts w:hint="eastAsia" w:ascii="標楷體" w:hAnsi="標楷體" w:eastAsia="標楷體" w:cs="標楷體"/>
                <w:u w:val="single"/>
                <w:lang w:val="en-US" w:eastAsia="zh-TW"/>
              </w:rPr>
              <w:t>9</w:t>
            </w:r>
            <w:r>
              <w:rPr>
                <w:rFonts w:hint="eastAsia" w:ascii="標楷體" w:hAnsi="標楷體" w:eastAsia="標楷體" w:cs="標楷體"/>
              </w:rPr>
              <w:t xml:space="preserve"> 年year /  </w:t>
            </w:r>
            <w:r>
              <w:rPr>
                <w:rFonts w:hint="eastAsia" w:ascii="標楷體" w:hAnsi="標楷體" w:eastAsia="標楷體" w:cs="標楷體"/>
                <w:u w:val="single"/>
              </w:rPr>
              <w:t>2</w:t>
            </w:r>
            <w:r>
              <w:rPr>
                <w:rFonts w:hint="eastAsia" w:ascii="標楷體" w:hAnsi="標楷體" w:eastAsia="標楷體" w:cs="標楷體"/>
              </w:rPr>
              <w:t xml:space="preserve"> 月month </w:t>
            </w:r>
          </w:p>
          <w:p>
            <w:pPr>
              <w:spacing w:line="400" w:lineRule="exact"/>
              <w:rPr>
                <w:rFonts w:hint="eastAsia" w:ascii="標楷體" w:hAnsi="標楷體" w:eastAsia="標楷體" w:cs="標楷體"/>
              </w:rPr>
            </w:pPr>
            <w:r>
              <w:rPr>
                <w:rFonts w:hint="eastAsia" w:ascii="標楷體" w:hAnsi="標楷體" w:eastAsia="標楷體" w:cs="標楷體"/>
              </w:rPr>
              <w:t xml:space="preserve">至To  </w:t>
            </w:r>
            <w:r>
              <w:rPr>
                <w:rFonts w:hint="eastAsia" w:ascii="標楷體" w:hAnsi="標楷體" w:eastAsia="標楷體" w:cs="標楷體"/>
                <w:u w:val="single"/>
              </w:rPr>
              <w:t>201</w:t>
            </w:r>
            <w:r>
              <w:rPr>
                <w:rFonts w:hint="eastAsia" w:ascii="標楷體" w:hAnsi="標楷體" w:eastAsia="標楷體" w:cs="標楷體"/>
                <w:u w:val="single"/>
                <w:lang w:val="en-US" w:eastAsia="zh-TW"/>
              </w:rPr>
              <w:t>9</w:t>
            </w:r>
            <w:r>
              <w:rPr>
                <w:rFonts w:hint="eastAsia" w:ascii="標楷體" w:hAnsi="標楷體" w:eastAsia="標楷體" w:cs="標楷體"/>
              </w:rPr>
              <w:t xml:space="preserve">年year /  </w:t>
            </w:r>
            <w:r>
              <w:rPr>
                <w:rFonts w:hint="eastAsia" w:ascii="標楷體" w:hAnsi="標楷體" w:eastAsia="標楷體" w:cs="標楷體"/>
                <w:u w:val="single"/>
              </w:rPr>
              <w:t>6</w:t>
            </w:r>
            <w:r>
              <w:rPr>
                <w:rFonts w:hint="eastAsia" w:ascii="標楷體" w:hAnsi="標楷體" w:eastAsia="標楷體" w:cs="標楷體"/>
              </w:rPr>
              <w:t xml:space="preserve"> 月month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16"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電子信箱(供未來有興趣的同學與你們聯繫，非必要)</w:t>
            </w:r>
          </w:p>
          <w:p>
            <w:pPr>
              <w:spacing w:line="400" w:lineRule="exact"/>
              <w:rPr>
                <w:rFonts w:hint="eastAsia" w:ascii="標楷體" w:hAnsi="標楷體" w:eastAsia="標楷體" w:cs="標楷體"/>
              </w:rPr>
            </w:pPr>
            <w:r>
              <w:rPr>
                <w:rFonts w:hint="eastAsia" w:ascii="標楷體" w:hAnsi="標楷體" w:eastAsia="標楷體" w:cs="標楷體"/>
              </w:rPr>
              <w:t>Contact Email (Optional)</w:t>
            </w:r>
          </w:p>
        </w:tc>
        <w:tc>
          <w:tcPr>
            <w:tcW w:w="7080" w:type="dxa"/>
            <w:gridSpan w:val="3"/>
            <w:tcBorders>
              <w:top w:val="single" w:color="auto" w:sz="4" w:space="0"/>
              <w:left w:val="single" w:color="auto" w:sz="4" w:space="0"/>
              <w:bottom w:val="single" w:color="auto" w:sz="4" w:space="0"/>
              <w:right w:val="single" w:color="auto" w:sz="4" w:space="0"/>
            </w:tcBorders>
          </w:tcPr>
          <w:p>
            <w:pPr>
              <w:pStyle w:val="3"/>
              <w:spacing w:line="240" w:lineRule="atLeast"/>
              <w:jc w:val="left"/>
              <w:rPr>
                <w:rFonts w:hint="eastAsia" w:ascii="標楷體" w:hAnsi="標楷體" w:eastAsia="標楷體" w:cs="標楷體"/>
                <w:lang w:val="en-US" w:eastAsia="zh-TW"/>
              </w:rPr>
            </w:pPr>
            <w:r>
              <w:rPr>
                <w:rFonts w:hint="eastAsia" w:ascii="標楷體" w:hAnsi="標楷體" w:eastAsia="標楷體" w:cs="標楷體"/>
                <w:lang w:val="en-US" w:eastAsia="zh-TW"/>
              </w:rPr>
              <w:t>410532007@gms.</w:t>
            </w:r>
            <w:bookmarkStart w:id="0" w:name="_GoBack"/>
            <w:bookmarkEnd w:id="0"/>
            <w:r>
              <w:rPr>
                <w:rFonts w:hint="eastAsia" w:ascii="標楷體" w:hAnsi="標楷體" w:eastAsia="標楷體" w:cs="標楷體"/>
                <w:lang w:val="en-US" w:eastAsia="zh-TW"/>
              </w:rPr>
              <w:t>ndhu.edu.tw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16"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住宿費用(新台幣)</w:t>
            </w:r>
          </w:p>
          <w:p>
            <w:pPr>
              <w:spacing w:line="400" w:lineRule="exact"/>
              <w:rPr>
                <w:rFonts w:hint="eastAsia" w:ascii="標楷體" w:hAnsi="標楷體" w:eastAsia="標楷體" w:cs="標楷體"/>
              </w:rPr>
            </w:pPr>
            <w:r>
              <w:rPr>
                <w:rFonts w:hint="eastAsia" w:ascii="標楷體" w:hAnsi="標楷體" w:eastAsia="標楷體" w:cs="標楷體"/>
              </w:rPr>
              <w:t>Accommodation Cost(NTD)</w:t>
            </w:r>
          </w:p>
        </w:tc>
        <w:tc>
          <w:tcPr>
            <w:tcW w:w="7080" w:type="dxa"/>
            <w:gridSpan w:val="3"/>
            <w:tcBorders>
              <w:top w:val="single" w:color="auto" w:sz="4" w:space="0"/>
              <w:left w:val="single" w:color="auto" w:sz="4" w:space="0"/>
              <w:bottom w:val="single" w:color="auto" w:sz="4" w:space="0"/>
              <w:right w:val="single" w:color="auto" w:sz="4" w:space="0"/>
            </w:tcBorders>
          </w:tcPr>
          <w:p>
            <w:pPr>
              <w:pStyle w:val="3"/>
              <w:spacing w:line="240" w:lineRule="atLeast"/>
              <w:jc w:val="left"/>
              <w:rPr>
                <w:rFonts w:hint="eastAsia" w:ascii="標楷體" w:hAnsi="標楷體" w:eastAsia="標楷體" w:cs="標楷體"/>
              </w:rPr>
            </w:pPr>
            <w:r>
              <w:rPr>
                <w:rFonts w:hint="eastAsia" w:ascii="標楷體" w:hAnsi="標楷體" w:eastAsia="標楷體" w:cs="標楷體"/>
              </w:rPr>
              <w:t>800人民幣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16"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機票費用(新台幣)</w:t>
            </w:r>
          </w:p>
          <w:p>
            <w:pPr>
              <w:spacing w:line="400" w:lineRule="exact"/>
              <w:rPr>
                <w:rFonts w:hint="eastAsia" w:ascii="標楷體" w:hAnsi="標楷體" w:eastAsia="標楷體" w:cs="標楷體"/>
              </w:rPr>
            </w:pPr>
            <w:r>
              <w:rPr>
                <w:rFonts w:hint="eastAsia" w:ascii="標楷體" w:hAnsi="標楷體" w:eastAsia="標楷體" w:cs="標楷體"/>
              </w:rPr>
              <w:t>Airplane Cost(NTD)</w:t>
            </w:r>
          </w:p>
        </w:tc>
        <w:tc>
          <w:tcPr>
            <w:tcW w:w="7080" w:type="dxa"/>
            <w:gridSpan w:val="3"/>
            <w:tcBorders>
              <w:top w:val="single" w:color="auto" w:sz="4" w:space="0"/>
              <w:left w:val="single" w:color="auto" w:sz="4" w:space="0"/>
              <w:bottom w:val="single" w:color="auto" w:sz="4" w:space="0"/>
              <w:right w:val="single" w:color="auto" w:sz="4" w:space="0"/>
            </w:tcBorders>
          </w:tcPr>
          <w:p>
            <w:pPr>
              <w:pStyle w:val="3"/>
              <w:spacing w:line="240" w:lineRule="atLeast"/>
              <w:jc w:val="left"/>
              <w:rPr>
                <w:rFonts w:hint="eastAsia" w:ascii="標楷體" w:hAnsi="標楷體" w:eastAsia="標楷體" w:cs="標楷體"/>
              </w:rPr>
            </w:pPr>
            <w:r>
              <w:rPr>
                <w:rFonts w:hint="eastAsia" w:ascii="標楷體" w:hAnsi="標楷體" w:eastAsia="標楷體" w:cs="標楷體"/>
                <w:lang w:val="en-US" w:eastAsia="zh-TW"/>
              </w:rPr>
              <w:t>15000</w:t>
            </w:r>
            <w:r>
              <w:rPr>
                <w:rFonts w:hint="eastAsia" w:ascii="標楷體" w:hAnsi="標楷體" w:eastAsia="標楷體" w:cs="標楷體"/>
              </w:rPr>
              <w:t>台幣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16"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生活費用(新台幣)</w:t>
            </w:r>
          </w:p>
          <w:p>
            <w:pPr>
              <w:spacing w:line="400" w:lineRule="exact"/>
              <w:rPr>
                <w:rFonts w:hint="eastAsia" w:ascii="標楷體" w:hAnsi="標楷體" w:eastAsia="標楷體" w:cs="標楷體"/>
              </w:rPr>
            </w:pPr>
            <w:r>
              <w:rPr>
                <w:rFonts w:hint="eastAsia" w:ascii="標楷體" w:hAnsi="標楷體" w:eastAsia="標楷體" w:cs="標楷體"/>
              </w:rPr>
              <w:t>Living Cost(NTD)</w:t>
            </w:r>
          </w:p>
        </w:tc>
        <w:tc>
          <w:tcPr>
            <w:tcW w:w="7080" w:type="dxa"/>
            <w:gridSpan w:val="3"/>
            <w:tcBorders>
              <w:top w:val="single" w:color="auto" w:sz="4" w:space="0"/>
              <w:left w:val="single" w:color="auto" w:sz="4" w:space="0"/>
              <w:bottom w:val="single" w:color="auto" w:sz="4" w:space="0"/>
              <w:right w:val="single" w:color="auto" w:sz="4" w:space="0"/>
            </w:tcBorders>
          </w:tcPr>
          <w:p>
            <w:pPr>
              <w:pStyle w:val="3"/>
              <w:spacing w:line="240" w:lineRule="atLeast"/>
              <w:jc w:val="left"/>
              <w:rPr>
                <w:rFonts w:hint="eastAsia" w:ascii="標楷體" w:hAnsi="標楷體" w:eastAsia="標楷體" w:cs="標楷體"/>
              </w:rPr>
            </w:pPr>
            <w:r>
              <w:rPr>
                <w:rFonts w:hint="eastAsia" w:ascii="標楷體" w:hAnsi="標楷體" w:eastAsia="標楷體" w:cs="標楷體"/>
                <w:lang w:val="en-US" w:eastAsia="zh-TW"/>
              </w:rPr>
              <w:t>85</w:t>
            </w:r>
            <w:r>
              <w:rPr>
                <w:rFonts w:hint="eastAsia" w:ascii="標楷體" w:hAnsi="標楷體" w:eastAsia="標楷體" w:cs="標楷體"/>
              </w:rPr>
              <w:t>000台幣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10" w:hRule="atLeast"/>
        </w:trPr>
        <w:tc>
          <w:tcPr>
            <w:tcW w:w="2908" w:type="dxa"/>
            <w:tcBorders>
              <w:top w:val="single" w:color="auto" w:sz="4" w:space="0"/>
              <w:left w:val="single" w:color="auto" w:sz="4" w:space="0"/>
              <w:bottom w:val="single" w:color="auto" w:sz="4" w:space="0"/>
              <w:right w:val="single" w:color="auto" w:sz="4" w:space="0"/>
            </w:tcBorders>
          </w:tcPr>
          <w:p>
            <w:pPr>
              <w:spacing w:line="400" w:lineRule="exact"/>
              <w:rPr>
                <w:rFonts w:hint="eastAsia" w:ascii="標楷體" w:hAnsi="標楷體" w:eastAsia="標楷體" w:cs="標楷體"/>
              </w:rPr>
            </w:pPr>
            <w:r>
              <w:rPr>
                <w:rFonts w:hint="eastAsia" w:ascii="標楷體" w:hAnsi="標楷體" w:eastAsia="標楷體" w:cs="標楷體"/>
              </w:rPr>
              <w:t>其他費用(新台幣)請註明</w:t>
            </w:r>
          </w:p>
          <w:p>
            <w:pPr>
              <w:spacing w:line="400" w:lineRule="exact"/>
              <w:rPr>
                <w:rFonts w:hint="eastAsia" w:ascii="標楷體" w:hAnsi="標楷體" w:eastAsia="標楷體" w:cs="標楷體"/>
              </w:rPr>
            </w:pPr>
            <w:r>
              <w:rPr>
                <w:rFonts w:hint="eastAsia" w:ascii="標楷體" w:hAnsi="標楷體" w:eastAsia="標楷體" w:cs="標楷體"/>
              </w:rPr>
              <w:t>Other Cost(NTD)</w:t>
            </w:r>
          </w:p>
        </w:tc>
        <w:tc>
          <w:tcPr>
            <w:tcW w:w="7080" w:type="dxa"/>
            <w:gridSpan w:val="3"/>
            <w:tcBorders>
              <w:top w:val="single" w:color="auto" w:sz="4" w:space="0"/>
              <w:left w:val="single" w:color="auto" w:sz="4" w:space="0"/>
              <w:bottom w:val="single" w:color="auto" w:sz="4" w:space="0"/>
              <w:right w:val="single" w:color="auto" w:sz="4" w:space="0"/>
            </w:tcBorders>
          </w:tcPr>
          <w:p>
            <w:pPr>
              <w:pStyle w:val="3"/>
              <w:spacing w:line="240" w:lineRule="atLeast"/>
              <w:jc w:val="left"/>
              <w:rPr>
                <w:rFonts w:hint="eastAsia" w:ascii="標楷體" w:hAnsi="標楷體" w:eastAsia="標楷體" w:cs="標楷體"/>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898" w:hRule="atLeast"/>
        </w:trPr>
        <w:tc>
          <w:tcPr>
            <w:tcW w:w="9988" w:type="dxa"/>
            <w:gridSpan w:val="4"/>
            <w:tcBorders>
              <w:top w:val="single" w:color="auto" w:sz="4" w:space="0"/>
              <w:left w:val="single" w:color="auto" w:sz="4" w:space="0"/>
              <w:bottom w:val="single" w:color="auto" w:sz="4" w:space="0"/>
              <w:right w:val="single" w:color="auto" w:sz="4" w:space="0"/>
            </w:tcBorders>
          </w:tcPr>
          <w:p>
            <w:pPr>
              <w:rPr>
                <w:rFonts w:hint="eastAsia" w:ascii="標楷體" w:hAnsi="標楷體" w:eastAsia="標楷體" w:cs="標楷體"/>
                <w:lang w:val="en-US" w:eastAsia="zh-TW"/>
              </w:rPr>
            </w:pPr>
            <w:r>
              <w:rPr>
                <w:rFonts w:hint="eastAsia" w:ascii="標楷體" w:hAnsi="標楷體" w:eastAsia="標楷體" w:cs="標楷體"/>
                <w:lang w:val="en-US" w:eastAsia="zh-TW"/>
              </w:rPr>
              <w:t>實習:</w:t>
            </w:r>
          </w:p>
          <w:p>
            <w:pPr>
              <w:rPr>
                <w:rFonts w:hint="eastAsia" w:ascii="標楷體" w:hAnsi="標楷體" w:eastAsia="標楷體" w:cs="標楷體"/>
                <w:lang w:val="en-US" w:eastAsia="zh-TW"/>
              </w:rPr>
            </w:pPr>
            <w:r>
              <w:rPr>
                <w:rFonts w:hint="eastAsia" w:ascii="標楷體" w:hAnsi="標楷體" w:eastAsia="標楷體" w:cs="標楷體"/>
                <w:lang w:val="en-US" w:eastAsia="zh-TW"/>
              </w:rPr>
              <w:t>剛到上海的第一周，除了忙著辦各種手續外，身邊的交換生們最忙的事就是投實習履歷了，面試了幾家公司後，終於找到一間理想的公司也開始我四個月的實習生活。我選擇加入一間剛起步不久的新創公司，平常除了在辦公室實習之外，偶爾也要去倉庫實際勘查物料的情況並和當地的領導開會。實習的安排讓我交換的這段期間更加的充實，也讓我迅速的了解上海的企業文化。</w:t>
            </w: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r>
              <w:rPr>
                <w:rFonts w:hint="eastAsia" w:ascii="標楷體" w:hAnsi="標楷體" w:eastAsia="標楷體" w:cs="標楷體"/>
                <w:lang w:val="en-US" w:eastAsia="zh-TW"/>
              </w:rPr>
              <w:t>學業:</w:t>
            </w:r>
          </w:p>
          <w:p>
            <w:pPr>
              <w:rPr>
                <w:rFonts w:hint="eastAsia" w:ascii="標楷體" w:hAnsi="標楷體" w:eastAsia="標楷體" w:cs="標楷體"/>
                <w:lang w:val="en-US" w:eastAsia="zh-TW"/>
              </w:rPr>
            </w:pPr>
            <w:r>
              <w:rPr>
                <w:rFonts w:hint="eastAsia" w:ascii="標楷體" w:hAnsi="標楷體" w:eastAsia="標楷體" w:cs="標楷體"/>
                <w:lang w:val="en-US" w:eastAsia="zh-TW"/>
              </w:rPr>
              <w:t>我讀的是管院企業管理系，其中我選了一門學校精品課程讓我收穫蠻多的，課程內容主要提及了大學創業的理論以及哪裡有資源可以幫助學生創業，透過這個課程我們有機會進入上海世界級的創業中心參訪，實際了解了許多正在孵化的項目，也參觀了創業者的工作室以及裏頭許多專業的設備。</w:t>
            </w: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r>
              <w:rPr>
                <w:rFonts w:hint="eastAsia" w:ascii="標楷體" w:hAnsi="標楷體" w:eastAsia="標楷體" w:cs="標楷體"/>
                <w:lang w:val="en-US" w:eastAsia="zh-TW"/>
              </w:rPr>
              <w:t>旅行:</w:t>
            </w:r>
          </w:p>
          <w:p>
            <w:pPr>
              <w:rPr>
                <w:rFonts w:hint="eastAsia" w:ascii="標楷體" w:hAnsi="標楷體" w:eastAsia="標楷體" w:cs="標楷體"/>
                <w:lang w:val="en-US" w:eastAsia="zh-TW"/>
              </w:rPr>
            </w:pPr>
            <w:r>
              <w:rPr>
                <w:rFonts w:hint="eastAsia" w:ascii="標楷體" w:hAnsi="標楷體" w:eastAsia="標楷體" w:cs="標楷體"/>
                <w:lang w:val="en-US" w:eastAsia="zh-TW"/>
              </w:rPr>
              <w:t>課餘閒暇的日子我也到了許多地方遊玩，在中國旅遊的好處就是費用開銷不大，各個城市間都有鐵路連接，如果距離太遠也可以直接訂臥舖，晚上出發隔天起床就可以開始遊玩，非常方便。透過這樣的安排，我走訪了上海周邊的好幾個城市，最遠的一次搭了一整天的火車到內蒙古，玩了幾天，再趕夜車回來上海上課。</w:t>
            </w: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r>
              <w:rPr>
                <w:rFonts w:hint="eastAsia" w:ascii="標楷體" w:hAnsi="標楷體" w:eastAsia="標楷體" w:cs="標楷體"/>
                <w:lang w:val="en-US" w:eastAsia="zh-TW"/>
              </w:rPr>
              <w:t>交流:</w:t>
            </w:r>
          </w:p>
          <w:p>
            <w:pPr>
              <w:rPr>
                <w:rFonts w:hint="eastAsia" w:ascii="標楷體" w:hAnsi="標楷體" w:eastAsia="標楷體" w:cs="標楷體"/>
                <w:lang w:val="en-US" w:eastAsia="zh-TW"/>
              </w:rPr>
            </w:pPr>
            <w:r>
              <w:rPr>
                <w:rFonts w:hint="eastAsia" w:ascii="標楷體" w:hAnsi="標楷體" w:eastAsia="標楷體" w:cs="標楷體"/>
                <w:lang w:val="en-US" w:eastAsia="zh-TW"/>
              </w:rPr>
              <w:t>最多和陸生交流的機會就是在課堂上的分組活動，我有選了一門需要團體報告的課程，我的組員其中有一位是來自蘇州的同學一位是來自韓國的留學生，在討論報告的過程也順便聊到大家各自的背景、家鄉話、特色食物，剛好也趁這個機會介紹台灣給他們認識，我也意外地發現大家普遍對台灣都是高度的評價，每個人聽到是台灣來的學生都對我們非常友善。</w:t>
            </w: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r>
              <w:rPr>
                <w:rFonts w:hint="eastAsia" w:ascii="標楷體" w:hAnsi="標楷體" w:eastAsia="標楷體" w:cs="標楷體"/>
                <w:lang w:val="en-US" w:eastAsia="zh-TW"/>
              </w:rPr>
              <w:t>上海復旦生活的食衣住行</w:t>
            </w: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r>
              <w:rPr>
                <w:rFonts w:hint="eastAsia" w:ascii="標楷體" w:hAnsi="標楷體" w:eastAsia="標楷體" w:cs="標楷體"/>
                <w:lang w:val="en-US" w:eastAsia="zh-TW"/>
              </w:rPr>
              <w:t>食物:</w:t>
            </w:r>
          </w:p>
          <w:p>
            <w:pPr>
              <w:rPr>
                <w:rFonts w:hint="eastAsia" w:ascii="標楷體" w:hAnsi="標楷體" w:eastAsia="標楷體" w:cs="標楷體"/>
                <w:lang w:val="en-US" w:eastAsia="zh-TW"/>
              </w:rPr>
            </w:pPr>
            <w:r>
              <w:rPr>
                <w:rFonts w:hint="eastAsia" w:ascii="標楷體" w:hAnsi="標楷體" w:eastAsia="標楷體" w:cs="標楷體"/>
                <w:lang w:val="en-US" w:eastAsia="zh-TW"/>
              </w:rPr>
              <w:t>上海的生活機能真的非常的便利，光是學校食堂就有很多種不同的料理可以選擇，中式、清真、西式價錢也非常的便宜，如果吃膩了出校門大概十分鐘的步程就可以抵達復旦旁的商店街，食物的款式又會更加豐富。但談到中國的食物一定要談談外賣的服務，因為實在太方便了，而且有時候外賣的價錢甚至比去現場買更划算，常常下雨天或是下班完太累不想出門，就是靠著外送小哥的跑腿撐過去的。</w:t>
            </w: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r>
              <w:rPr>
                <w:rFonts w:hint="eastAsia" w:ascii="標楷體" w:hAnsi="標楷體" w:eastAsia="標楷體" w:cs="標楷體"/>
                <w:lang w:val="en-US" w:eastAsia="zh-TW"/>
              </w:rPr>
              <w:t>衣服:</w:t>
            </w:r>
          </w:p>
          <w:p>
            <w:pPr>
              <w:rPr>
                <w:rFonts w:hint="eastAsia" w:ascii="標楷體" w:hAnsi="標楷體" w:eastAsia="標楷體" w:cs="標楷體"/>
                <w:lang w:val="en-US" w:eastAsia="zh-TW"/>
              </w:rPr>
            </w:pPr>
            <w:r>
              <w:rPr>
                <w:rFonts w:hint="eastAsia" w:ascii="標楷體" w:hAnsi="標楷體" w:eastAsia="標楷體" w:cs="標楷體"/>
                <w:lang w:val="en-US" w:eastAsia="zh-TW"/>
              </w:rPr>
              <w:t>生活用品基本上淘寶、拼多多就可以解決一切了，如果想要逛實體的商店，學校附近的沃爾瑪、盒馬鮮生也都在半小時以內的車程，而且現在大陸的電商已經越來越普及，像是沃爾瑪也積極的在推外送的服務，賣場外面一格一格的櫃子都是車手的取貨箱，常常都可以看到外送小哥進出取貨，相信再過不久大賣場也都會轉型成大型儲物倉庫，實體店的比例會更加地減少。</w:t>
            </w: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r>
              <w:rPr>
                <w:rFonts w:hint="eastAsia" w:ascii="標楷體" w:hAnsi="標楷體" w:eastAsia="標楷體" w:cs="標楷體"/>
                <w:lang w:val="en-US" w:eastAsia="zh-TW"/>
              </w:rPr>
              <w:t>住宿:</w:t>
            </w:r>
          </w:p>
          <w:p>
            <w:pPr>
              <w:rPr>
                <w:rFonts w:hint="eastAsia" w:ascii="標楷體" w:hAnsi="標楷體" w:eastAsia="標楷體" w:cs="標楷體"/>
                <w:lang w:val="en-US" w:eastAsia="zh-TW"/>
              </w:rPr>
            </w:pPr>
            <w:r>
              <w:rPr>
                <w:rFonts w:hint="eastAsia" w:ascii="標楷體" w:hAnsi="標楷體" w:eastAsia="標楷體" w:cs="標楷體"/>
                <w:lang w:val="en-US" w:eastAsia="zh-TW"/>
              </w:rPr>
              <w:t>復旦的住宿蠻便宜的，一個學期只要人民幣800元，但是設備相較台灣學校的宿舍簡陋不少，洗衣機需要走到外面的洗衣場洗，廁所和8個人共用一間另外飲水機的水也要另外叫，最痛苦的還是電費和熱水器要儲值才會有電，記得有一個寒冷的冬天晚上突然整個宿舍停電，結果是因為我們卡裡的錢沒了，害我們還要走上大老遠到學校辦公室去儲值。</w:t>
            </w: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r>
              <w:rPr>
                <w:rFonts w:hint="eastAsia" w:ascii="標楷體" w:hAnsi="標楷體" w:eastAsia="標楷體" w:cs="標楷體"/>
                <w:lang w:val="en-US" w:eastAsia="zh-TW"/>
              </w:rPr>
              <w:t>交通:</w:t>
            </w:r>
          </w:p>
          <w:p>
            <w:pPr>
              <w:rPr>
                <w:rFonts w:hint="eastAsia" w:ascii="標楷體" w:hAnsi="標楷體" w:eastAsia="標楷體" w:cs="標楷體"/>
                <w:lang w:val="en-US" w:eastAsia="zh-TW"/>
              </w:rPr>
            </w:pPr>
            <w:r>
              <w:rPr>
                <w:rFonts w:hint="eastAsia" w:ascii="標楷體" w:hAnsi="標楷體" w:eastAsia="標楷體" w:cs="標楷體"/>
                <w:lang w:val="en-US" w:eastAsia="zh-TW"/>
              </w:rPr>
              <w:t>復旦對外的交通算是方便，離最近的地鐵站只要搭5、6站的公車，騎車的話15分鐘內都可以抵達，共享單車使用上也非常方便，只要註冊完手機QRCODE掃一下就可以騎走了，而且校區周圍都擺滿了共享單車，也不用擔心會找不到車子可以騎。校區內的交通我則是以步行為主，從宿舍到主要的教學區大概15分鐘內可以抵達，如果遇到下雨天也可以搭乘校外的公車大約兩站就會到了。</w:t>
            </w: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p>
          <w:p>
            <w:pPr>
              <w:rPr>
                <w:rFonts w:hint="eastAsia" w:ascii="標楷體" w:hAnsi="標楷體" w:eastAsia="標楷體" w:cs="標楷體"/>
                <w:lang w:val="en-US" w:eastAsia="zh-TW"/>
              </w:rPr>
            </w:pPr>
            <w:r>
              <w:rPr>
                <w:rFonts w:hint="eastAsia" w:ascii="標楷體" w:hAnsi="標楷體" w:eastAsia="標楷體" w:cs="標楷體"/>
                <w:lang w:val="en-US" w:eastAsia="zh-TW"/>
              </w:rPr>
              <w:t>總結:</w:t>
            </w:r>
          </w:p>
          <w:p>
            <w:pPr>
              <w:rPr>
                <w:rFonts w:hint="eastAsia" w:ascii="標楷體" w:hAnsi="標楷體" w:eastAsia="標楷體" w:cs="標楷體"/>
                <w:lang w:val="en-US" w:eastAsia="zh-TW"/>
              </w:rPr>
            </w:pPr>
            <w:r>
              <w:rPr>
                <w:rFonts w:hint="eastAsia" w:ascii="標楷體" w:hAnsi="標楷體" w:eastAsia="標楷體" w:cs="標楷體"/>
                <w:lang w:val="en-US" w:eastAsia="zh-TW"/>
              </w:rPr>
              <w:t>這次的交換計畫讓我感觸蠻多的，從一開始下飛機的不適應，到最後離開前幾天的依依不捨。這趟旅程中認識了許多來自各地的朋友，每個人都帶有著自己的世界觀，聊天的過程中不斷的激盪新想法。這是我覺得生活在這片土地下最酷的地方，有時候一個茶會就會認識到5、6個來自不同地區的人，他們的生活習慣、飲食文化可能是之前你想都沒想過的，相反的我們台灣的文化他們也不了解，剛好的情況下就能創造出一個很好的交流環境，這也是為什麼我想參加交換計畫的原因，我想也是世界各地的旅遊愛好者樂此不疲的主要因素吧!</w:t>
            </w:r>
          </w:p>
          <w:p>
            <w:pPr>
              <w:jc w:val="both"/>
              <w:rPr>
                <w:rFonts w:hint="eastAsia" w:ascii="標楷體" w:hAnsi="標楷體" w:eastAsia="標楷體" w:cs="標楷體"/>
              </w:rPr>
            </w:pPr>
          </w:p>
        </w:tc>
      </w:tr>
    </w:tbl>
    <w:p>
      <w:pPr>
        <w:spacing w:line="280" w:lineRule="exact"/>
        <w:ind w:right="921"/>
      </w:pPr>
    </w:p>
    <w:sectPr>
      <w:pgSz w:w="11906" w:h="16838"/>
      <w:pgMar w:top="851" w:right="851" w:bottom="851"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新細明體">
    <w:panose1 w:val="02020500000000000000"/>
    <w:charset w:val="88"/>
    <w:family w:val="roma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doNotHyphenateCaps/>
  <w:drawingGridHorizontalSpacing w:val="12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BE"/>
    <w:rsid w:val="0004074A"/>
    <w:rsid w:val="00091B71"/>
    <w:rsid w:val="00093628"/>
    <w:rsid w:val="000943ED"/>
    <w:rsid w:val="00095382"/>
    <w:rsid w:val="000A735A"/>
    <w:rsid w:val="000D5246"/>
    <w:rsid w:val="001A2EDE"/>
    <w:rsid w:val="001F1BCF"/>
    <w:rsid w:val="001F7ECA"/>
    <w:rsid w:val="002016F7"/>
    <w:rsid w:val="002069DF"/>
    <w:rsid w:val="0021225A"/>
    <w:rsid w:val="00230ACE"/>
    <w:rsid w:val="002748F7"/>
    <w:rsid w:val="00294C59"/>
    <w:rsid w:val="00311473"/>
    <w:rsid w:val="00313FDF"/>
    <w:rsid w:val="003501E2"/>
    <w:rsid w:val="00374358"/>
    <w:rsid w:val="003C2C0B"/>
    <w:rsid w:val="00451FD0"/>
    <w:rsid w:val="00466CF2"/>
    <w:rsid w:val="004A72B4"/>
    <w:rsid w:val="004A7987"/>
    <w:rsid w:val="004F3ABE"/>
    <w:rsid w:val="004F60EB"/>
    <w:rsid w:val="00512FFC"/>
    <w:rsid w:val="00521D42"/>
    <w:rsid w:val="00541167"/>
    <w:rsid w:val="005675DF"/>
    <w:rsid w:val="0058222F"/>
    <w:rsid w:val="00590C28"/>
    <w:rsid w:val="005A5B1A"/>
    <w:rsid w:val="005C6D09"/>
    <w:rsid w:val="005D74CD"/>
    <w:rsid w:val="0062771B"/>
    <w:rsid w:val="00630B0B"/>
    <w:rsid w:val="00643C7C"/>
    <w:rsid w:val="00667AD1"/>
    <w:rsid w:val="006914C8"/>
    <w:rsid w:val="006B3689"/>
    <w:rsid w:val="006C010B"/>
    <w:rsid w:val="006C40C9"/>
    <w:rsid w:val="00715129"/>
    <w:rsid w:val="007337EF"/>
    <w:rsid w:val="00762FC3"/>
    <w:rsid w:val="00795D59"/>
    <w:rsid w:val="007C52C9"/>
    <w:rsid w:val="007F1A95"/>
    <w:rsid w:val="00845FFF"/>
    <w:rsid w:val="00853D6A"/>
    <w:rsid w:val="008746BE"/>
    <w:rsid w:val="008A0BC8"/>
    <w:rsid w:val="008B06DF"/>
    <w:rsid w:val="008C2239"/>
    <w:rsid w:val="008F456B"/>
    <w:rsid w:val="0090256D"/>
    <w:rsid w:val="00977A27"/>
    <w:rsid w:val="009B5668"/>
    <w:rsid w:val="009C022C"/>
    <w:rsid w:val="00A348DB"/>
    <w:rsid w:val="00AA4EBA"/>
    <w:rsid w:val="00AD1D07"/>
    <w:rsid w:val="00AE5D33"/>
    <w:rsid w:val="00B010F5"/>
    <w:rsid w:val="00B63679"/>
    <w:rsid w:val="00BC5CA8"/>
    <w:rsid w:val="00BE059B"/>
    <w:rsid w:val="00BF2A9C"/>
    <w:rsid w:val="00C26F00"/>
    <w:rsid w:val="00C94C22"/>
    <w:rsid w:val="00CB063E"/>
    <w:rsid w:val="00CB7F19"/>
    <w:rsid w:val="00CC1C64"/>
    <w:rsid w:val="00CC2AA6"/>
    <w:rsid w:val="00D72395"/>
    <w:rsid w:val="00DA293A"/>
    <w:rsid w:val="00ED56CA"/>
    <w:rsid w:val="00EE7CB4"/>
    <w:rsid w:val="00EF5EB8"/>
    <w:rsid w:val="00F10E5D"/>
    <w:rsid w:val="00F22FFE"/>
    <w:rsid w:val="00F27B70"/>
    <w:rsid w:val="00F42207"/>
    <w:rsid w:val="00F610E7"/>
    <w:rsid w:val="00F81A54"/>
    <w:rsid w:val="00F93D53"/>
    <w:rsid w:val="11892D24"/>
    <w:rsid w:val="18A147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rFonts w:ascii="Arial" w:hAnsi="Arial" w:cs="Arial"/>
      <w:sz w:val="18"/>
      <w:szCs w:val="18"/>
    </w:rPr>
  </w:style>
  <w:style w:type="paragraph" w:styleId="3">
    <w:name w:val="Body Text"/>
    <w:basedOn w:val="1"/>
    <w:uiPriority w:val="0"/>
    <w:pPr>
      <w:jc w:val="center"/>
    </w:pPr>
  </w:style>
  <w:style w:type="paragraph" w:styleId="4">
    <w:name w:val="footer"/>
    <w:basedOn w:val="1"/>
    <w:link w:val="11"/>
    <w:qFormat/>
    <w:uiPriority w:val="0"/>
    <w:pPr>
      <w:tabs>
        <w:tab w:val="center" w:pos="4153"/>
        <w:tab w:val="right" w:pos="8306"/>
      </w:tabs>
      <w:snapToGrid w:val="0"/>
    </w:pPr>
    <w:rPr>
      <w:sz w:val="20"/>
      <w:szCs w:val="20"/>
    </w:rPr>
  </w:style>
  <w:style w:type="paragraph" w:styleId="5">
    <w:name w:val="header"/>
    <w:basedOn w:val="1"/>
    <w:link w:val="10"/>
    <w:uiPriority w:val="0"/>
    <w:pPr>
      <w:tabs>
        <w:tab w:val="center" w:pos="4153"/>
        <w:tab w:val="right" w:pos="8306"/>
      </w:tabs>
      <w:snapToGrid w:val="0"/>
    </w:pPr>
    <w:rPr>
      <w:sz w:val="20"/>
      <w:szCs w:val="20"/>
    </w:rPr>
  </w:style>
  <w:style w:type="paragraph" w:styleId="6">
    <w:name w:val="Normal (Web)"/>
    <w:basedOn w:val="1"/>
    <w:uiPriority w:val="0"/>
    <w:pPr>
      <w:widowControl/>
      <w:spacing w:before="100" w:beforeAutospacing="1" w:after="100" w:afterAutospacing="1"/>
    </w:pPr>
    <w:rPr>
      <w:rFonts w:ascii="新細明體" w:hAnsi="新細明體" w:cs="新細明體"/>
      <w:kern w:val="0"/>
    </w:rPr>
  </w:style>
  <w:style w:type="character" w:styleId="8">
    <w:name w:val="Hyperlink"/>
    <w:uiPriority w:val="0"/>
    <w:rPr>
      <w:color w:val="0000FF"/>
      <w:u w:val="single"/>
    </w:rPr>
  </w:style>
  <w:style w:type="character" w:customStyle="1" w:styleId="10">
    <w:name w:val="頁首 字元"/>
    <w:link w:val="5"/>
    <w:qFormat/>
    <w:uiPriority w:val="0"/>
    <w:rPr>
      <w:kern w:val="2"/>
    </w:rPr>
  </w:style>
  <w:style w:type="character" w:customStyle="1" w:styleId="11">
    <w:name w:val="頁尾 字元"/>
    <w:link w:val="4"/>
    <w:uiPriority w:val="0"/>
    <w:rPr>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ndhu</Company>
  <Pages>2</Pages>
  <Words>351</Words>
  <Characters>2003</Characters>
  <Lines>16</Lines>
  <Paragraphs>4</Paragraphs>
  <TotalTime>2</TotalTime>
  <ScaleCrop>false</ScaleCrop>
  <LinksUpToDate>false</LinksUpToDate>
  <CharactersWithSpaces>2350</CharactersWithSpaces>
  <Application>WPS Office_10.2.0.5838_F1E327BC-269C-435d-A152-05C5408002CA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2018-05-01T06:05:00Z</dcterms:created>
  <dc:creator>finn</dc:creator>
  <cp:lastModifiedBy>a123b</cp:lastModifiedBy>
  <cp:lastPrinted>2006-01-12T03:32:00Z</cp:lastPrinted>
  <dcterms:modified xsi:type="dcterms:W3CDTF">2019-09-11T07:52:04Z</dcterms:modified>
  <dc:title>教育部補助國內大學校院博士班研究生出席國際會議報告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